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Capitalization Rules</w:t>
        <w:br w:type="textWrapping"/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 can demonstrate command of the conventions of standard English capitalization  . . . (L2).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Keep this list handy all year and refer to it when writing, revising, editing, and reviewing my comments. I expect you to use ALL these rules at a proficient level before leaving middle school. 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75"/>
        <w:gridCol w:w="4620"/>
        <w:tblGridChange w:id="0">
          <w:tblGrid>
            <w:gridCol w:w="585"/>
            <w:gridCol w:w="5475"/>
            <w:gridCol w:w="462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Capitalization Rule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Calendar items: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capitalize the names of holidays, historical events, historical periods, special events, and other calendar items.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Seasons are not capitalized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unless they’re part of a specific title (Canfield’s Fall Carnival).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Easter, Christmas, World War II, Holocaust, Civil War, President’s Day, Super Bowl.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Literary titles: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capitalize first word, last word, and all the important words in between (nouns, pronouns,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verbs,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adverbs, adjectives, subordinating conjunctions).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Note: Do not capitalize prepositions unless they are 3 or more letters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Tale of Two Cities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Streams to the River, River to the Sea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Diary of Anne Frank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People’s titles: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Capitalize titles when they are followed by a name, part of a specific title, or instead of the person’s name when you’re directly addressing him/her.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Followed by a name - - - Mayor Widmyer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mayor, Joseph Widmyer, will speak tomorrow.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Specific - - - The President of the United States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president will address Congress.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 address - -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Yes, Judge, I concur.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told the judge that I agreed.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Family relationships and nicknames: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capitalize relatives’ family names when they come before a name, or when they are used alone in place of a person’s name.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*DON’T capitalize family titles when they are a common noun. “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Generally, there will be a 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u w:val="single"/>
                <w:rtl w:val="0"/>
              </w:rPr>
              <w:t xml:space="preserve">possessive pronoun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color w:val="444444"/>
                <w:sz w:val="20"/>
                <w:szCs w:val="20"/>
                <w:highlight w:val="white"/>
                <w:rtl w:val="0"/>
              </w:rPr>
              <w:t xml:space="preserve">my, her, his, our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) or an article (</w:t>
            </w:r>
            <w:r w:rsidDel="00000000" w:rsidR="00000000" w:rsidRPr="00000000">
              <w:rPr>
                <w:i w:val="1"/>
                <w:color w:val="444444"/>
                <w:sz w:val="20"/>
                <w:szCs w:val="20"/>
                <w:highlight w:val="white"/>
                <w:rtl w:val="0"/>
              </w:rPr>
              <w:t xml:space="preserve">the, a, an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) in front of the common noun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”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Grammarly Handbook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Capitalize nicknames always.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Followed by a name - - - We visited Uncle Bob and Aunt Mary over the summer.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We visited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my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aunt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uncle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over the summer.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*We visited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my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aunt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Ronna in Cleveland, too.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Replace name - - - You look good, Grandpa.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Nicknames - - - This is my brother, John, but we call him Bubba.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Geographical regions: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capitalize specific geographical regions, but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don’t capitalize compass points.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had relatives visit us from the West.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Go west three blocks and then go left.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live in the Southeast.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We live in the southeast section of town.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left Florida and drove north.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 of the East Coast is freezing during the winter.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east coast of Africa is rainy this time of year.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Mountains, hills, volcanoes, and bodies of water: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capitalize the name of mountains, hills, volcanoes, and bodies of water when referred to specifically.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 hiked to the top of Mount St. Helens.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walked through caves of a volcano this summer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Boating on Coeur d’Alene Lake is the best!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view from the lake is breathtaking.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Windsurfing is popular on the Columbia River.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Let’s go fishing on the river next weekend.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Buildings, monuments, structures: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capitalize specific names of buildings, monuments, and structures when referred to specifically.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Capitalize them just like you do literary titles: first word, last word, and any important words in the middle.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saw The Statue of Liberty  on our road trip this summer.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can’t wait to visit the Washington Monument when we go to Washington D.C. in 8th grade.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While visiting Seattle, you must go to the top of the Space Needle.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Streets, avenues, boulevards, etc.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when a name comes before street, road, avenue, boulevard, way, etc., it must be capitalized.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Dalton Avenue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Northwest Boulevard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Highway 95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Jordan Court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Government Way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Walk down the road, take a right at the light, and then left onto the freeway.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capitalize the type of school (high school, middle school, elementary) when the name of the school precedes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Canfield Middle School, University of Idaho, Coeur d’Alene High School, North Idaho College, Gonzaga Prep, Dalton Elementary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I’ll be in high school next year.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plan to go to a university after I graduate.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was nervous to start my first day in middle school.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names/subjects/classes: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capitalize the names of specific course titles that have a number after them, are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*proper adjectives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or are a language.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Don’t capitalize general academic subjects.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 a # - - - Geology 101, History 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 a proper adjective - - - American History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a language - - - French, English, German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*proper adjective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- - Mexican food, Italian cuisine, Japanese army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geometry, science, history, language arts, music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Quotations and dialogue: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always capitalize a complete quotation, even mid-sentence.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Don’t capitalize quoted material that continues a sentence.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Mr. Lilyquist said, “Work hard, and be nice.”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Mrs. Nelson said that our class “shows grit” and we are “resilient.”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 movements: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these are considered proper nouns and need to be capitalized.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Surrealism, Romanticism, Renaissance, Abstract Expressionism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Salutations/closing of letters: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capitalize the important words in the salutation (opening) and the first word in the complimentary closing of letters.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Dear Mr. White,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Whom It May Concern: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Dear Sir or Madam,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Sincerely,</w:t>
              <w:br w:type="textWrapping"/>
              <w:t xml:space="preserve">Sincerely yours,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gratitude,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pronoun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always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capitalize the pronoun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love reading mystery novels.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parents and I went to the movies..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Mrs. Nelson, I will never forget to capitalize the pronoun I.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word in a sentence: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beginning of the sentence always begins with a capital letter.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Don’t forget to capitalize the beginning of the sentence.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Mrs. Nelson will go wild if you forget to capitalize the pronoun I.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Literary titles: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books, films, plays, songs, poems, essays, chapters, etc. Capitalize all the important words and the following: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title’s first and last word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adjectives, adverbs, and nouns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pronouns (including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it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verbs (actionable, helping, and linking)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no, not, and the interjection 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Don’t capitalize an article (a, an, the), a coordinating conjunction (FANBOYS), or the word to (with or without the infinitive) UNLESS it is the first or last word of the title.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 7 Habits of Highly Effective Teens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“I Can’t Help Falling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Love with You”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“I Know Why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Caged Bird Sings”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“The Age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of the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Essay”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“How Long Must I Wait, O Lord?”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The Prince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and the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Pauper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To Kill a Mockingbird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Homage to Catalonia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Colons: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Whe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 listing items one by one, one per line, following a colon, capitalization and ending punctuation rules </w:t>
            </w:r>
            <w:r w:rsidDel="00000000" w:rsidR="00000000" w:rsidRPr="00000000">
              <w:rPr>
                <w:sz w:val="20"/>
                <w:szCs w:val="20"/>
                <w:highlight w:val="white"/>
                <w:u w:val="single"/>
                <w:rtl w:val="0"/>
              </w:rPr>
              <w:t xml:space="preserve">vary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.  ALWAYS BE CONSISTENT.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Complete sentences in a list: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capitalize the first word after the bullet point, number, or letter.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Single words or simple phrases in a list: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don’t capitalize the first word after the bullet point, number, or letter.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Don’t capitalize the first item in a list after a colon in the middle of sentence.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following items are requested: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Always be prepared for class.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sure to bring your materials.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Give yourself time to revise, edit, and think about your work.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2.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Pack the following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bag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pillow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toothbrush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bottle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class,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bring the following: writer’s notebook, pencil, and novel.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You know what to do: practice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Colons and quotations: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capitalize the first word of a complete or full-sentence quotation that follows a colon.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principal made an announcement: “No more Jamba Juices outside.”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Colons and multiple sentences that follow: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If the information following the colon requires two or more sentences, capitalize the first item.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Mrs. Nelson has three expectations for us: Be kind. Think big. Work Hard.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2"/>
        <w:szCs w:val="12"/>
      </w:rPr>
    </w:pPr>
    <w:r w:rsidDel="00000000" w:rsidR="00000000" w:rsidRPr="00000000">
      <w:rPr>
        <w:sz w:val="16"/>
        <w:szCs w:val="16"/>
        <w:rtl w:val="0"/>
      </w:rPr>
      <w:t xml:space="preserve">J. Booth, T.Nelson 2016</w:t>
    </w:r>
    <w:r w:rsidDel="00000000" w:rsidR="00000000" w:rsidRPr="00000000">
      <w:rPr>
        <w:sz w:val="12"/>
        <w:szCs w:val="12"/>
        <w:rtl w:val="0"/>
      </w:rPr>
      <w:t xml:space="preserve">,  References:</w:t>
    </w:r>
    <w:hyperlink r:id="rId1">
      <w:r w:rsidDel="00000000" w:rsidR="00000000" w:rsidRPr="00000000">
        <w:rPr>
          <w:color w:val="1155cc"/>
          <w:sz w:val="12"/>
          <w:szCs w:val="12"/>
          <w:u w:val="single"/>
          <w:rtl w:val="0"/>
        </w:rPr>
        <w:t xml:space="preserve">http://grammar.yourdictionary.com/capitalization/10-rules-of-capitalization.html</w:t>
      </w:r>
    </w:hyperlink>
    <w:r w:rsidDel="00000000" w:rsidR="00000000" w:rsidRPr="00000000">
      <w:rPr>
        <w:sz w:val="12"/>
        <w:szCs w:val="12"/>
        <w:rtl w:val="0"/>
      </w:rPr>
      <w:t xml:space="preserve"> and </w:t>
    </w:r>
    <w:hyperlink r:id="rId2">
      <w:r w:rsidDel="00000000" w:rsidR="00000000" w:rsidRPr="00000000">
        <w:rPr>
          <w:color w:val="1155cc"/>
          <w:sz w:val="12"/>
          <w:szCs w:val="12"/>
          <w:u w:val="single"/>
          <w:rtl w:val="0"/>
        </w:rPr>
        <w:t xml:space="preserve">https://www.grammarly.com/handbook/mechanics/capitalization/</w:t>
      </w:r>
    </w:hyperlink>
    <w:r w:rsidDel="00000000" w:rsidR="00000000" w:rsidRPr="00000000">
      <w:rPr>
        <w:sz w:val="12"/>
        <w:szCs w:val="12"/>
        <w:rtl w:val="0"/>
      </w:rPr>
      <w:t xml:space="preserve"> and </w:t>
    </w:r>
    <w:hyperlink r:id="rId3">
      <w:r w:rsidDel="00000000" w:rsidR="00000000" w:rsidRPr="00000000">
        <w:rPr>
          <w:color w:val="1155cc"/>
          <w:sz w:val="12"/>
          <w:szCs w:val="12"/>
          <w:u w:val="single"/>
          <w:rtl w:val="0"/>
        </w:rPr>
        <w:t xml:space="preserve">https://www.scribendi.com/advice/capitalization.en.html</w:t>
      </w:r>
    </w:hyperlink>
    <w:r w:rsidDel="00000000" w:rsidR="00000000" w:rsidRPr="00000000">
      <w:rPr>
        <w:sz w:val="12"/>
        <w:szCs w:val="12"/>
        <w:rtl w:val="0"/>
      </w:rPr>
      <w:t xml:space="preserve"> </w:t>
    </w:r>
    <w:hyperlink r:id="rId4">
      <w:r w:rsidDel="00000000" w:rsidR="00000000" w:rsidRPr="00000000">
        <w:rPr>
          <w:sz w:val="12"/>
          <w:szCs w:val="12"/>
          <w:rtl w:val="0"/>
        </w:rPr>
        <w:t xml:space="preserve">a</w:t>
      </w:r>
    </w:hyperlink>
    <w:r w:rsidDel="00000000" w:rsidR="00000000" w:rsidRPr="00000000">
      <w:rPr>
        <w:sz w:val="12"/>
        <w:szCs w:val="12"/>
        <w:rtl w:val="0"/>
      </w:rPr>
      <w:t xml:space="preserve">n</w:t>
    </w:r>
    <w:hyperlink r:id="rId5">
      <w:r w:rsidDel="00000000" w:rsidR="00000000" w:rsidRPr="00000000">
        <w:rPr>
          <w:sz w:val="12"/>
          <w:szCs w:val="12"/>
          <w:rtl w:val="0"/>
        </w:rPr>
        <w:t xml:space="preserve">d</w:t>
      </w:r>
    </w:hyperlink>
    <w:r w:rsidDel="00000000" w:rsidR="00000000" w:rsidRPr="00000000">
      <w:rPr>
        <w:sz w:val="12"/>
        <w:szCs w:val="12"/>
        <w:rtl w:val="0"/>
      </w:rPr>
      <w:t xml:space="preserve"> </w:t>
    </w:r>
    <w:hyperlink r:id="rId6">
      <w:r w:rsidDel="00000000" w:rsidR="00000000" w:rsidRPr="00000000">
        <w:rPr>
          <w:sz w:val="12"/>
          <w:szCs w:val="12"/>
          <w:rtl w:val="0"/>
        </w:rPr>
        <w:t xml:space="preserve">https://www.grammarly.com/handbook/mechanics/capitalization/4/capitalization-family-relationships-when-used-as-p/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grammar.yourdictionary.com/capitalization/10-rules-of-capitalization.html" TargetMode="External"/><Relationship Id="rId2" Type="http://schemas.openxmlformats.org/officeDocument/2006/relationships/hyperlink" Target="https://www.grammarly.com/handbook/mechanics/capitalization/" TargetMode="External"/><Relationship Id="rId3" Type="http://schemas.openxmlformats.org/officeDocument/2006/relationships/hyperlink" Target="https://www.scribendi.com/advice/capitalization.en.html" TargetMode="External"/><Relationship Id="rId4" Type="http://schemas.openxmlformats.org/officeDocument/2006/relationships/hyperlink" Target="https://www.scribendi.com/advice/capitalization.en.html" TargetMode="External"/><Relationship Id="rId5" Type="http://schemas.openxmlformats.org/officeDocument/2006/relationships/hyperlink" Target="https://www.scribendi.com/advice/capitalization.en.html" TargetMode="External"/><Relationship Id="rId6" Type="http://schemas.openxmlformats.org/officeDocument/2006/relationships/hyperlink" Target="https://www.scribendi.com/advice/capitalization.en.html" TargetMode="External"/></Relationships>
</file>